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C1F42" w14:textId="777B5010" w:rsidR="00687272" w:rsidRDefault="00F404B2">
      <w:r>
        <w:t xml:space="preserve">Election Security </w:t>
      </w:r>
      <w:r w:rsidR="00C17263">
        <w:t>References:</w:t>
      </w:r>
    </w:p>
    <w:p w14:paraId="0F818D4C" w14:textId="77777777" w:rsidR="00EF162F" w:rsidRDefault="00EF162F"/>
    <w:p w14:paraId="4F032465" w14:textId="25C5ED31" w:rsidR="002A21B3" w:rsidRDefault="002A21B3" w:rsidP="00B44127">
      <w:pPr>
        <w:spacing w:after="0" w:line="240" w:lineRule="auto"/>
      </w:pPr>
      <w:r>
        <w:t xml:space="preserve">Oregon </w:t>
      </w:r>
      <w:r w:rsidR="00EF162F">
        <w:t xml:space="preserve">Motor Voter </w:t>
      </w:r>
      <w:r>
        <w:t>law and voter registration</w:t>
      </w:r>
    </w:p>
    <w:p w14:paraId="675488A7" w14:textId="5A609D57" w:rsidR="00C17263" w:rsidRDefault="00000000" w:rsidP="00B44127">
      <w:pPr>
        <w:spacing w:after="0" w:line="240" w:lineRule="auto"/>
      </w:pPr>
      <w:hyperlink r:id="rId4" w:history="1">
        <w:r w:rsidR="002A21B3" w:rsidRPr="002B42E7">
          <w:rPr>
            <w:rStyle w:val="Hyperlink"/>
          </w:rPr>
          <w:t>https://www.easyvotingguide.org/what-is-oregon-motor-voter-2</w:t>
        </w:r>
      </w:hyperlink>
    </w:p>
    <w:p w14:paraId="38B4E6B0" w14:textId="11BB7A97" w:rsidR="00B44127" w:rsidRPr="00B44127" w:rsidRDefault="00000000" w:rsidP="00B441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history="1">
        <w:r w:rsidR="00C17263" w:rsidRPr="00995D4B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https://sos.oregon.gov/elections/pages/motor-voter-faq.aspx</w:t>
        </w:r>
      </w:hyperlink>
    </w:p>
    <w:p w14:paraId="6D4A9D4A" w14:textId="62793A2E" w:rsidR="00B44127" w:rsidRDefault="00B44127" w:rsidP="00B44127">
      <w:pPr>
        <w:spacing w:after="0" w:line="240" w:lineRule="auto"/>
      </w:pPr>
      <w:r>
        <w:t>https://www.oregonlegislature.gov/lfo/Documents/2020 Issue Review - Oregon Vote by Mail.p</w:t>
      </w:r>
      <w:r w:rsidR="009143C0">
        <w:t>d</w:t>
      </w:r>
      <w:r>
        <w:t>f</w:t>
      </w:r>
    </w:p>
    <w:p w14:paraId="7B9E680C" w14:textId="18D7ECB7" w:rsidR="009143C0" w:rsidRDefault="00DC6480" w:rsidP="00B44127">
      <w:pPr>
        <w:spacing w:after="0" w:line="240" w:lineRule="auto"/>
      </w:pPr>
      <w:r w:rsidRPr="00DC6480">
        <w:t>https://oregoncapitalchronicle.com/2026/07/20/not-about-improving-elections-oregon-secretary-of-state-slams-new-trump-election-threats/</w:t>
      </w:r>
      <w:r>
        <w:t xml:space="preserve"> re </w:t>
      </w:r>
    </w:p>
    <w:p w14:paraId="6E819C63" w14:textId="77777777" w:rsidR="00DC6480" w:rsidRDefault="00DC6480" w:rsidP="00B44127">
      <w:pPr>
        <w:spacing w:after="0" w:line="240" w:lineRule="auto"/>
      </w:pPr>
    </w:p>
    <w:p w14:paraId="0A219E46" w14:textId="08263ABB" w:rsidR="002A21B3" w:rsidRDefault="002A21B3" w:rsidP="00B44127">
      <w:pPr>
        <w:spacing w:after="0" w:line="240" w:lineRule="auto"/>
      </w:pPr>
      <w:r>
        <w:t>Accuracy of voter rolls</w:t>
      </w:r>
    </w:p>
    <w:p w14:paraId="236CFFBE" w14:textId="0B69B6B6" w:rsidR="00DC6480" w:rsidRDefault="00000000" w:rsidP="00DC6480">
      <w:pPr>
        <w:spacing w:after="0" w:line="240" w:lineRule="auto"/>
      </w:pPr>
      <w:hyperlink r:id="rId6" w:history="1">
        <w:r w:rsidR="00DC6480" w:rsidRPr="002B42E7">
          <w:rPr>
            <w:rStyle w:val="Hyperlink"/>
          </w:rPr>
          <w:t>https://sos.oregon.gov/elections/pages/dmv-automatic-voter-registration-error.aspx</w:t>
        </w:r>
      </w:hyperlink>
    </w:p>
    <w:p w14:paraId="4156F064" w14:textId="4DBEC1C0" w:rsidR="00EF162F" w:rsidRDefault="00000000" w:rsidP="00DC6480">
      <w:pPr>
        <w:spacing w:after="0" w:line="240" w:lineRule="auto"/>
      </w:pPr>
      <w:hyperlink r:id="rId7" w:history="1">
        <w:r w:rsidR="00EF162F" w:rsidRPr="002B42E7">
          <w:rPr>
            <w:rStyle w:val="Hyperlink"/>
          </w:rPr>
          <w:t>https://content.govdelivery.com/accounts/ORSOS/bulletins/3d44e2d</w:t>
        </w:r>
      </w:hyperlink>
      <w:r w:rsidR="00EF162F">
        <w:t xml:space="preserve"> re plan for new protections for voter rolls (February 26, 2025)</w:t>
      </w:r>
    </w:p>
    <w:p w14:paraId="7B48459E" w14:textId="5B0C17D7" w:rsidR="002A21B3" w:rsidRDefault="00000000" w:rsidP="00DC6480">
      <w:pPr>
        <w:spacing w:after="0" w:line="240" w:lineRule="auto"/>
      </w:pPr>
      <w:hyperlink r:id="rId8" w:tgtFrame="_blank" w:history="1">
        <w:r w:rsidR="002A21B3">
          <w:rPr>
            <w:rStyle w:val="Hyperlink"/>
            <w:rFonts w:ascii="Arial" w:hAnsi="Arial" w:cs="Arial"/>
          </w:rPr>
          <w:t>ODOT DMV Voter Registration Status Report Q2 2026</w:t>
        </w:r>
      </w:hyperlink>
      <w:r w:rsidR="002A21B3">
        <w:t xml:space="preserve">. </w:t>
      </w:r>
      <w:r w:rsidR="006F5103">
        <w:t>Quarterly audits of voter rolls</w:t>
      </w:r>
    </w:p>
    <w:p w14:paraId="52008B55" w14:textId="6A63040F" w:rsidR="00912917" w:rsidRDefault="00912917" w:rsidP="00DC6480">
      <w:pPr>
        <w:spacing w:after="0" w:line="240" w:lineRule="auto"/>
      </w:pPr>
      <w:r>
        <w:t xml:space="preserve">Secretary of State Tobias Read responding to a question about voters on the inactive list: </w:t>
      </w:r>
      <w:hyperlink r:id="rId9" w:history="1">
        <w:r w:rsidRPr="003A4879">
          <w:rPr>
            <w:rStyle w:val="Hyperlink"/>
          </w:rPr>
          <w:t>https://www.facebook.com/watch/?v=1735193707614097</w:t>
        </w:r>
      </w:hyperlink>
    </w:p>
    <w:p w14:paraId="751CE9B5" w14:textId="77777777" w:rsidR="003E1C02" w:rsidRDefault="003E1C02" w:rsidP="00A00BA8">
      <w:pPr>
        <w:spacing w:after="0" w:line="240" w:lineRule="auto"/>
      </w:pPr>
    </w:p>
    <w:p w14:paraId="0C5F90A0" w14:textId="1D9EEDFE" w:rsidR="00A00BA8" w:rsidRDefault="00A00BA8" w:rsidP="003E1C02">
      <w:pPr>
        <w:spacing w:after="0" w:line="240" w:lineRule="auto"/>
        <w:rPr>
          <w:rStyle w:val="Hyperlink"/>
        </w:rPr>
      </w:pPr>
      <w:r>
        <w:t xml:space="preserve">Signature information: </w:t>
      </w:r>
      <w:r>
        <w:rPr>
          <w:rStyle w:val="v9tjod"/>
        </w:rPr>
        <w:fldChar w:fldCharType="begin"/>
      </w:r>
      <w:r>
        <w:rPr>
          <w:rStyle w:val="v9tjod"/>
        </w:rPr>
        <w:instrText>HYPERLINK "https://sos.oregon.gov/elections/Documents/toolkit/2026-Sign-Clearly-Vote-Confidently-English-11x17.pdf"</w:instrText>
      </w:r>
      <w:r>
        <w:rPr>
          <w:rStyle w:val="v9tjod"/>
        </w:rPr>
      </w:r>
      <w:r>
        <w:rPr>
          <w:rStyle w:val="v9tjod"/>
        </w:rPr>
        <w:fldChar w:fldCharType="separate"/>
      </w:r>
    </w:p>
    <w:p w14:paraId="493C0D7C" w14:textId="77777777" w:rsidR="00A00BA8" w:rsidRDefault="00A00BA8" w:rsidP="003E1C02">
      <w:pPr>
        <w:spacing w:after="0" w:line="240" w:lineRule="auto"/>
      </w:pPr>
      <w:r>
        <w:rPr>
          <w:rStyle w:val="HTMLCite"/>
          <w:color w:val="0000FF"/>
          <w:u w:val="single"/>
        </w:rPr>
        <w:t>https://sos.oregon.gov</w:t>
      </w:r>
      <w:r>
        <w:rPr>
          <w:rStyle w:val="ylgvce"/>
          <w:i/>
          <w:iCs/>
          <w:color w:val="0000FF"/>
          <w:u w:val="single"/>
        </w:rPr>
        <w:t xml:space="preserve"> › Documents › toolkit</w:t>
      </w:r>
    </w:p>
    <w:p w14:paraId="40231389" w14:textId="4E139CA0" w:rsidR="00A00BA8" w:rsidRDefault="00A00BA8" w:rsidP="003E1C02">
      <w:pPr>
        <w:spacing w:after="0" w:line="240" w:lineRule="auto"/>
      </w:pPr>
      <w:r>
        <w:rPr>
          <w:rStyle w:val="v9tjod"/>
        </w:rPr>
        <w:fldChar w:fldCharType="end"/>
      </w:r>
      <w:r>
        <w:rPr>
          <w:rStyle w:val="HTMLCite"/>
          <w:color w:val="0000FF"/>
          <w:u w:val="single"/>
        </w:rPr>
        <w:t>https://oregonvotes.gov</w:t>
      </w:r>
      <w:r>
        <w:rPr>
          <w:rStyle w:val="ylgvce"/>
          <w:i/>
          <w:iCs/>
          <w:color w:val="0000FF"/>
          <w:u w:val="single"/>
        </w:rPr>
        <w:t xml:space="preserve"> › </w:t>
      </w:r>
      <w:proofErr w:type="spellStart"/>
      <w:r>
        <w:rPr>
          <w:rStyle w:val="ylgvce"/>
          <w:i/>
          <w:iCs/>
          <w:color w:val="0000FF"/>
          <w:u w:val="single"/>
        </w:rPr>
        <w:t>english</w:t>
      </w:r>
      <w:proofErr w:type="spellEnd"/>
      <w:r>
        <w:rPr>
          <w:rStyle w:val="ylgvce"/>
          <w:i/>
          <w:iCs/>
          <w:color w:val="0000FF"/>
          <w:u w:val="single"/>
        </w:rPr>
        <w:t xml:space="preserve"> › </w:t>
      </w:r>
      <w:proofErr w:type="spellStart"/>
      <w:r>
        <w:rPr>
          <w:rStyle w:val="ylgvce"/>
          <w:i/>
          <w:iCs/>
          <w:color w:val="0000FF"/>
          <w:u w:val="single"/>
        </w:rPr>
        <w:t>votinginfo_faqs</w:t>
      </w:r>
      <w:proofErr w:type="spellEnd"/>
      <w:r>
        <w:rPr>
          <w:rStyle w:val="ylgvce"/>
          <w:i/>
          <w:iCs/>
          <w:color w:val="0000FF"/>
          <w:u w:val="single"/>
        </w:rPr>
        <w:t xml:space="preserve">, </w:t>
      </w:r>
    </w:p>
    <w:p w14:paraId="1CB157F9" w14:textId="668611A9" w:rsidR="00A00BA8" w:rsidRDefault="00000000" w:rsidP="003E1C02">
      <w:pPr>
        <w:spacing w:after="0" w:line="240" w:lineRule="auto"/>
      </w:pPr>
      <w:hyperlink r:id="rId10" w:history="1">
        <w:r w:rsidR="003E1C02" w:rsidRPr="001F49BB">
          <w:rPr>
            <w:rStyle w:val="Hyperlink"/>
          </w:rPr>
          <w:t>https://en.wikipedia.org/wiki/Electronic_Registration_Information_Center</w:t>
        </w:r>
      </w:hyperlink>
    </w:p>
    <w:p w14:paraId="6612FA1A" w14:textId="64E0F91C" w:rsidR="003E1C02" w:rsidRDefault="00000000" w:rsidP="003E1C02">
      <w:pPr>
        <w:spacing w:after="0" w:line="240" w:lineRule="auto"/>
      </w:pPr>
      <w:hyperlink r:id="rId11" w:history="1">
        <w:r w:rsidR="003E1C02" w:rsidRPr="001F49BB">
          <w:rPr>
            <w:rStyle w:val="Hyperlink"/>
          </w:rPr>
          <w:t>https://ericstates.org/how-does-it-work/</w:t>
        </w:r>
      </w:hyperlink>
    </w:p>
    <w:p w14:paraId="487ED5EA" w14:textId="77777777" w:rsidR="003E1C02" w:rsidRDefault="003E1C02" w:rsidP="00A00BA8">
      <w:pPr>
        <w:spacing w:after="0" w:line="240" w:lineRule="auto"/>
      </w:pPr>
    </w:p>
    <w:p w14:paraId="11A35B75" w14:textId="1692ADCA" w:rsidR="003E1C02" w:rsidRDefault="003E1C02" w:rsidP="00A00BA8">
      <w:pPr>
        <w:spacing w:after="0" w:line="240" w:lineRule="auto"/>
      </w:pPr>
      <w:r>
        <w:t>Ballot processing</w:t>
      </w:r>
    </w:p>
    <w:p w14:paraId="738A936A" w14:textId="51F7B006" w:rsidR="003E1C02" w:rsidRDefault="003E1C02" w:rsidP="00A00BA8">
      <w:pPr>
        <w:spacing w:after="0" w:line="240" w:lineRule="auto"/>
      </w:pPr>
      <w:r>
        <w:t xml:space="preserve">Election security, Lane County Elections office, </w:t>
      </w:r>
      <w:hyperlink r:id="rId12" w:history="1">
        <w:r w:rsidRPr="001F49BB">
          <w:rPr>
            <w:rStyle w:val="Hyperlink"/>
          </w:rPr>
          <w:t>https://www.lanecounty.org/cms/One.aspx?portalId=3585881&amp;pageId=14566606</w:t>
        </w:r>
      </w:hyperlink>
    </w:p>
    <w:p w14:paraId="1BC04D94" w14:textId="499D808C" w:rsidR="00B65628" w:rsidRDefault="00B65628" w:rsidP="00A00BA8">
      <w:pPr>
        <w:spacing w:after="0" w:line="240" w:lineRule="auto"/>
      </w:pPr>
      <w:r>
        <w:t xml:space="preserve">Ballot processing 101, </w:t>
      </w:r>
      <w:hyperlink r:id="rId13" w:history="1">
        <w:r w:rsidRPr="001F49BB">
          <w:rPr>
            <w:rStyle w:val="Hyperlink"/>
          </w:rPr>
          <w:t>https://vimeo.com/showcase/10556624</w:t>
        </w:r>
      </w:hyperlink>
    </w:p>
    <w:p w14:paraId="6026F779" w14:textId="77777777" w:rsidR="00825E2E" w:rsidRDefault="00825E2E" w:rsidP="00A00BA8">
      <w:pPr>
        <w:spacing w:after="0" w:line="240" w:lineRule="auto"/>
      </w:pPr>
    </w:p>
    <w:p w14:paraId="1C61ED9C" w14:textId="2070C3A6" w:rsidR="00825E2E" w:rsidRDefault="00825E2E" w:rsidP="00A00BA8">
      <w:pPr>
        <w:spacing w:after="0" w:line="240" w:lineRule="auto"/>
      </w:pPr>
      <w:r>
        <w:t>Dropbox security</w:t>
      </w:r>
    </w:p>
    <w:p w14:paraId="7651D9CC" w14:textId="660B08A0" w:rsidR="00825E2E" w:rsidRDefault="00000000" w:rsidP="00A00BA8">
      <w:pPr>
        <w:spacing w:after="0" w:line="240" w:lineRule="auto"/>
      </w:pPr>
      <w:hyperlink r:id="rId14" w:history="1">
        <w:r w:rsidR="0036538C" w:rsidRPr="00A92F46">
          <w:rPr>
            <w:rStyle w:val="Hyperlink"/>
          </w:rPr>
          <w:t>https://www.brennancenter.org/our-work/research-reports/mail-ballot-security-features-primer</w:t>
        </w:r>
      </w:hyperlink>
    </w:p>
    <w:p w14:paraId="3F515EAF" w14:textId="1C916BB7" w:rsidR="0036538C" w:rsidRDefault="00000000" w:rsidP="00A00BA8">
      <w:pPr>
        <w:spacing w:after="0" w:line="240" w:lineRule="auto"/>
      </w:pPr>
      <w:hyperlink r:id="rId15" w:history="1">
        <w:r w:rsidR="0036538C" w:rsidRPr="003A4879">
          <w:rPr>
            <w:rStyle w:val="Hyperlink"/>
          </w:rPr>
          <w:t>https://evic.reed.edu/evic-news/explainer-ballot-drop-box-fires-in-multnomah-county-or-and-clark-county-wa/</w:t>
        </w:r>
      </w:hyperlink>
    </w:p>
    <w:p w14:paraId="29346C33" w14:textId="77777777" w:rsidR="0037452D" w:rsidRDefault="0037452D" w:rsidP="00A00BA8">
      <w:pPr>
        <w:spacing w:after="0" w:line="240" w:lineRule="auto"/>
      </w:pPr>
    </w:p>
    <w:p w14:paraId="193A7278" w14:textId="14FEA782" w:rsidR="0037452D" w:rsidRDefault="0037452D" w:rsidP="00A00BA8">
      <w:pPr>
        <w:spacing w:after="0" w:line="240" w:lineRule="auto"/>
      </w:pPr>
      <w:r>
        <w:t>Federal involvement</w:t>
      </w:r>
    </w:p>
    <w:p w14:paraId="53449BEC" w14:textId="36AB88FA" w:rsidR="0037452D" w:rsidRDefault="0037452D" w:rsidP="00A00BA8">
      <w:pPr>
        <w:spacing w:after="0" w:line="240" w:lineRule="auto"/>
      </w:pPr>
      <w:r>
        <w:t>Election Assistance Commission</w:t>
      </w:r>
    </w:p>
    <w:p w14:paraId="7A607436" w14:textId="013FD7F0" w:rsidR="0037452D" w:rsidRDefault="00000000" w:rsidP="00A00BA8">
      <w:pPr>
        <w:spacing w:after="0" w:line="240" w:lineRule="auto"/>
      </w:pPr>
      <w:hyperlink r:id="rId16" w:history="1">
        <w:r w:rsidR="0037452D" w:rsidRPr="00D61504">
          <w:rPr>
            <w:rStyle w:val="Hyperlink"/>
          </w:rPr>
          <w:t>https://en.wikipedia.org/wiki/Election_Assistance_Commission</w:t>
        </w:r>
      </w:hyperlink>
    </w:p>
    <w:p w14:paraId="30549B3E" w14:textId="1CC5DC8C" w:rsidR="004D7D34" w:rsidRDefault="00000000" w:rsidP="00A00BA8">
      <w:pPr>
        <w:spacing w:after="0" w:line="240" w:lineRule="auto"/>
      </w:pPr>
      <w:hyperlink r:id="rId17" w:history="1">
        <w:r w:rsidR="004D7D34" w:rsidRPr="00511AB1">
          <w:rPr>
            <w:rStyle w:val="Hyperlink"/>
          </w:rPr>
          <w:t>https://www.eac.gov/election-officials/clearinghouse-resources-election-law-policy/overview-federal-election-laws</w:t>
        </w:r>
      </w:hyperlink>
    </w:p>
    <w:p w14:paraId="337F3B0F" w14:textId="0B8A0296" w:rsidR="00C96B95" w:rsidRDefault="00000000" w:rsidP="00A00BA8">
      <w:pPr>
        <w:spacing w:after="0" w:line="240" w:lineRule="auto"/>
      </w:pPr>
      <w:hyperlink r:id="rId18" w:history="1">
        <w:r w:rsidR="00C96B95" w:rsidRPr="00C33059">
          <w:rPr>
            <w:rStyle w:val="Hyperlink"/>
          </w:rPr>
          <w:t>https://www.eac.gov/</w:t>
        </w:r>
      </w:hyperlink>
    </w:p>
    <w:p w14:paraId="4BDF476E" w14:textId="6EE00D69" w:rsidR="00C96B95" w:rsidRDefault="00000000" w:rsidP="00A00BA8">
      <w:pPr>
        <w:spacing w:after="0" w:line="240" w:lineRule="auto"/>
      </w:pPr>
      <w:hyperlink r:id="rId19" w:anchor="Technical_Guidelines_Development_Committee" w:history="1">
        <w:r w:rsidR="00093818" w:rsidRPr="00C33059">
          <w:rPr>
            <w:rStyle w:val="Hyperlink"/>
          </w:rPr>
          <w:t>https://en.wikipedia.org/wiki/Election_Assistance_Commission#Technical_Guidelines_Development_Committee</w:t>
        </w:r>
      </w:hyperlink>
    </w:p>
    <w:p w14:paraId="04083430" w14:textId="49C6D98C" w:rsidR="00352D59" w:rsidRDefault="00000000" w:rsidP="00A00BA8">
      <w:pPr>
        <w:spacing w:after="0" w:line="240" w:lineRule="auto"/>
      </w:pPr>
      <w:hyperlink r:id="rId20" w:history="1">
        <w:r w:rsidR="00093818" w:rsidRPr="00C33059">
          <w:rPr>
            <w:rStyle w:val="Hyperlink"/>
          </w:rPr>
          <w:t>https://www.ncsl.org/elections-and-campaigns/voting-system-standards-testing-and-certification</w:t>
        </w:r>
      </w:hyperlink>
    </w:p>
    <w:p w14:paraId="20B935F1" w14:textId="77777777" w:rsidR="009E2DB5" w:rsidRDefault="009E2DB5" w:rsidP="00A00BA8">
      <w:pPr>
        <w:spacing w:after="0" w:line="240" w:lineRule="auto"/>
      </w:pPr>
    </w:p>
    <w:p w14:paraId="34BA23F1" w14:textId="07E10AC7" w:rsidR="009E2DB5" w:rsidRDefault="009E2DB5" w:rsidP="00A00BA8">
      <w:pPr>
        <w:spacing w:after="0" w:line="240" w:lineRule="auto"/>
      </w:pPr>
      <w:r>
        <w:t>Federal requests for voting rolls</w:t>
      </w:r>
    </w:p>
    <w:p w14:paraId="32BFB939" w14:textId="22618A62" w:rsidR="00352D59" w:rsidRDefault="00000000" w:rsidP="00A00BA8">
      <w:pPr>
        <w:spacing w:after="0" w:line="240" w:lineRule="auto"/>
      </w:pPr>
      <w:hyperlink r:id="rId21" w:history="1">
        <w:r w:rsidR="00352D59" w:rsidRPr="00111831">
          <w:rPr>
            <w:rStyle w:val="Hyperlink"/>
          </w:rPr>
          <w:t>https://www.brennancenter.org/our-work/research-reports/tracker-justice-department-requests-voter-information</w:t>
        </w:r>
      </w:hyperlink>
    </w:p>
    <w:p w14:paraId="1EE2E254" w14:textId="39916F8B" w:rsidR="00352D59" w:rsidRDefault="00000000" w:rsidP="00A00BA8">
      <w:pPr>
        <w:spacing w:after="0" w:line="240" w:lineRule="auto"/>
      </w:pPr>
      <w:hyperlink r:id="rId22" w:history="1">
        <w:r w:rsidR="00352D59" w:rsidRPr="00111831">
          <w:rPr>
            <w:rStyle w:val="Hyperlink"/>
          </w:rPr>
          <w:t>https://www.commoncause.org/press/voting-rights-groups-sue-doj-to-block-national-voter-surveil-and-purge-database/</w:t>
        </w:r>
      </w:hyperlink>
    </w:p>
    <w:p w14:paraId="4518DAFB" w14:textId="05371F39" w:rsidR="00352D59" w:rsidRDefault="00000000" w:rsidP="00A00BA8">
      <w:pPr>
        <w:spacing w:after="0" w:line="240" w:lineRule="auto"/>
      </w:pPr>
      <w:hyperlink r:id="rId23" w:history="1">
        <w:r w:rsidR="00352D59" w:rsidRPr="00111831">
          <w:rPr>
            <w:rStyle w:val="Hyperlink"/>
          </w:rPr>
          <w:t>https://www.aclu.org/cases/common-cause-v-u-s-department-of-justice</w:t>
        </w:r>
      </w:hyperlink>
    </w:p>
    <w:p w14:paraId="1464B71F" w14:textId="77777777" w:rsidR="009E2DB5" w:rsidRDefault="009E2DB5" w:rsidP="00A00BA8">
      <w:pPr>
        <w:spacing w:after="0" w:line="240" w:lineRule="auto"/>
      </w:pPr>
    </w:p>
    <w:p w14:paraId="6944DBE2" w14:textId="441F7705" w:rsidR="009E2DB5" w:rsidRDefault="009E2DB5" w:rsidP="00A00BA8">
      <w:pPr>
        <w:spacing w:after="0" w:line="240" w:lineRule="auto"/>
      </w:pPr>
      <w:r>
        <w:t>USPS and voting processes</w:t>
      </w:r>
    </w:p>
    <w:p w14:paraId="7495801D" w14:textId="0026A940" w:rsidR="009E2DB5" w:rsidRDefault="00000000" w:rsidP="00A00BA8">
      <w:pPr>
        <w:spacing w:after="0" w:line="240" w:lineRule="auto"/>
      </w:pPr>
      <w:hyperlink r:id="rId24" w:history="1">
        <w:r w:rsidR="009E2DB5" w:rsidRPr="00111831">
          <w:rPr>
            <w:rStyle w:val="Hyperlink"/>
          </w:rPr>
          <w:t>https://www.scotusblog.com/2026/08/trump-administration-urges-supreme-court-to-issue-a-decision-in-mail-in-voting-dispute/</w:t>
        </w:r>
      </w:hyperlink>
    </w:p>
    <w:p w14:paraId="7E809FF1" w14:textId="685FC1A7" w:rsidR="009E2DB5" w:rsidRDefault="00000000" w:rsidP="00A00BA8">
      <w:pPr>
        <w:spacing w:after="0" w:line="240" w:lineRule="auto"/>
      </w:pPr>
      <w:hyperlink r:id="rId25" w:history="1">
        <w:r w:rsidR="009E2DB5" w:rsidRPr="00111831">
          <w:rPr>
            <w:rStyle w:val="Hyperlink"/>
          </w:rPr>
          <w:t>https://www.opb.org/article/2026/07/13/think-out-loud-oregon-secretary-state-usps/</w:t>
        </w:r>
      </w:hyperlink>
    </w:p>
    <w:p w14:paraId="68134144" w14:textId="21D579BF" w:rsidR="00DC60EB" w:rsidRDefault="00000000" w:rsidP="00A00BA8">
      <w:pPr>
        <w:spacing w:after="0" w:line="240" w:lineRule="auto"/>
      </w:pPr>
      <w:hyperlink r:id="rId26" w:tgtFrame="_blank" w:history="1">
        <w:r w:rsidR="00DC60EB">
          <w:rPr>
            <w:rStyle w:val="Hyperlink"/>
          </w:rPr>
          <w:t>https://www.lwv.org/legal-center/league-women-voters-massachusetts-v-trump</w:t>
        </w:r>
      </w:hyperlink>
    </w:p>
    <w:p w14:paraId="012916DA" w14:textId="688F8B7D" w:rsidR="00F90944" w:rsidRDefault="00000000" w:rsidP="00A00BA8">
      <w:pPr>
        <w:spacing w:after="0" w:line="240" w:lineRule="auto"/>
      </w:pPr>
      <w:hyperlink r:id="rId27" w:history="1">
        <w:r w:rsidR="00F90944" w:rsidRPr="00C6718B">
          <w:rPr>
            <w:rStyle w:val="Hyperlink"/>
          </w:rPr>
          <w:t>https://www.aclu.org/cases/league-of-women-voters-of-massachusetts-v-trump</w:t>
        </w:r>
      </w:hyperlink>
    </w:p>
    <w:p w14:paraId="65BA366D" w14:textId="77777777" w:rsidR="00F90944" w:rsidRDefault="00F90944" w:rsidP="00A00BA8">
      <w:pPr>
        <w:spacing w:after="0" w:line="240" w:lineRule="auto"/>
      </w:pPr>
    </w:p>
    <w:p w14:paraId="7BDDBAC2" w14:textId="77777777" w:rsidR="009C00B3" w:rsidRDefault="009C00B3" w:rsidP="00A00BA8">
      <w:pPr>
        <w:spacing w:after="0" w:line="240" w:lineRule="auto"/>
      </w:pPr>
    </w:p>
    <w:p w14:paraId="351DCE44" w14:textId="77777777" w:rsidR="00B65628" w:rsidRDefault="00B65628" w:rsidP="00A00BA8">
      <w:pPr>
        <w:spacing w:after="0" w:line="240" w:lineRule="auto"/>
      </w:pPr>
    </w:p>
    <w:p w14:paraId="6353D768" w14:textId="77777777" w:rsidR="003E1C02" w:rsidRDefault="003E1C02" w:rsidP="00A00BA8">
      <w:pPr>
        <w:spacing w:after="0" w:line="240" w:lineRule="auto"/>
      </w:pPr>
    </w:p>
    <w:p w14:paraId="74957B42" w14:textId="77777777" w:rsidR="003E1C02" w:rsidRDefault="003E1C02" w:rsidP="00A00BA8">
      <w:pPr>
        <w:spacing w:after="0" w:line="240" w:lineRule="auto"/>
      </w:pPr>
    </w:p>
    <w:p w14:paraId="1FDE3334" w14:textId="5A889FD5" w:rsidR="00A00BA8" w:rsidRDefault="00A00BA8" w:rsidP="00A00BA8">
      <w:pPr>
        <w:spacing w:after="0" w:line="240" w:lineRule="auto"/>
      </w:pPr>
    </w:p>
    <w:p w14:paraId="1D455468" w14:textId="1B99EA99" w:rsidR="00A00BA8" w:rsidRDefault="00A00BA8" w:rsidP="00A00BA8">
      <w:pPr>
        <w:spacing w:after="0" w:line="240" w:lineRule="auto"/>
      </w:pPr>
    </w:p>
    <w:p w14:paraId="2F3CB298" w14:textId="77777777" w:rsidR="002A21B3" w:rsidRPr="002A21B3" w:rsidRDefault="002A21B3" w:rsidP="002A21B3">
      <w:pPr>
        <w:spacing w:after="0" w:line="240" w:lineRule="auto"/>
      </w:pPr>
    </w:p>
    <w:p w14:paraId="3427D62B" w14:textId="77777777" w:rsidR="002A21B3" w:rsidRPr="00DC6480" w:rsidRDefault="002A21B3" w:rsidP="00DC6480">
      <w:pPr>
        <w:spacing w:after="0" w:line="240" w:lineRule="auto"/>
      </w:pPr>
    </w:p>
    <w:p w14:paraId="5127AB55" w14:textId="77777777" w:rsidR="00DC6480" w:rsidRDefault="00DC6480" w:rsidP="00B44127">
      <w:pPr>
        <w:spacing w:after="0" w:line="240" w:lineRule="auto"/>
      </w:pPr>
    </w:p>
    <w:p w14:paraId="12834758" w14:textId="77777777" w:rsidR="00B44127" w:rsidRDefault="00B44127" w:rsidP="00B44127">
      <w:pPr>
        <w:spacing w:after="0" w:line="240" w:lineRule="auto"/>
      </w:pPr>
    </w:p>
    <w:p w14:paraId="0174A25B" w14:textId="77777777" w:rsidR="00B44127" w:rsidRDefault="00B44127"/>
    <w:sectPr w:rsidR="00B44127" w:rsidSect="00D851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263"/>
    <w:rsid w:val="00015ACF"/>
    <w:rsid w:val="00093818"/>
    <w:rsid w:val="000D5FFD"/>
    <w:rsid w:val="00173159"/>
    <w:rsid w:val="00196776"/>
    <w:rsid w:val="001B3A07"/>
    <w:rsid w:val="00264A2D"/>
    <w:rsid w:val="002907CF"/>
    <w:rsid w:val="002A21B3"/>
    <w:rsid w:val="00352D59"/>
    <w:rsid w:val="0036538C"/>
    <w:rsid w:val="0037452D"/>
    <w:rsid w:val="003955C8"/>
    <w:rsid w:val="003A4879"/>
    <w:rsid w:val="003C15C8"/>
    <w:rsid w:val="003E1C02"/>
    <w:rsid w:val="003E25CE"/>
    <w:rsid w:val="004D7D34"/>
    <w:rsid w:val="0050186D"/>
    <w:rsid w:val="005213B9"/>
    <w:rsid w:val="005426FE"/>
    <w:rsid w:val="005C6B17"/>
    <w:rsid w:val="00662DC9"/>
    <w:rsid w:val="00687272"/>
    <w:rsid w:val="006B01C7"/>
    <w:rsid w:val="006F5103"/>
    <w:rsid w:val="00804973"/>
    <w:rsid w:val="00825E2E"/>
    <w:rsid w:val="008750D7"/>
    <w:rsid w:val="00912917"/>
    <w:rsid w:val="009143C0"/>
    <w:rsid w:val="009C00B3"/>
    <w:rsid w:val="009E2DB5"/>
    <w:rsid w:val="00A00BA8"/>
    <w:rsid w:val="00A43FF8"/>
    <w:rsid w:val="00AA06EF"/>
    <w:rsid w:val="00AD71A2"/>
    <w:rsid w:val="00B44127"/>
    <w:rsid w:val="00B65628"/>
    <w:rsid w:val="00C17263"/>
    <w:rsid w:val="00C41E8B"/>
    <w:rsid w:val="00C81972"/>
    <w:rsid w:val="00C837A3"/>
    <w:rsid w:val="00C96B95"/>
    <w:rsid w:val="00D4317D"/>
    <w:rsid w:val="00D85199"/>
    <w:rsid w:val="00DC43C6"/>
    <w:rsid w:val="00DC60EB"/>
    <w:rsid w:val="00DC6480"/>
    <w:rsid w:val="00E04208"/>
    <w:rsid w:val="00E260F4"/>
    <w:rsid w:val="00EF162F"/>
    <w:rsid w:val="00F34393"/>
    <w:rsid w:val="00F404B2"/>
    <w:rsid w:val="00F46B70"/>
    <w:rsid w:val="00F66362"/>
    <w:rsid w:val="00F758B8"/>
    <w:rsid w:val="00F90944"/>
    <w:rsid w:val="00FD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97C13F"/>
  <w15:chartTrackingRefBased/>
  <w15:docId w15:val="{EE147B55-EB7B-5640-8675-1350A9870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2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2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2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2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2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2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2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2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2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2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2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2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2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2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2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2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26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72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41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4127"/>
    <w:rPr>
      <w:color w:val="954F72" w:themeColor="followedHyperlink"/>
      <w:u w:val="single"/>
    </w:rPr>
  </w:style>
  <w:style w:type="character" w:customStyle="1" w:styleId="meta-name-and-number">
    <w:name w:val="meta-name-and-number"/>
    <w:basedOn w:val="DefaultParagraphFont"/>
    <w:rsid w:val="00912917"/>
  </w:style>
  <w:style w:type="character" w:customStyle="1" w:styleId="v9tjod">
    <w:name w:val="v9tjod"/>
    <w:basedOn w:val="DefaultParagraphFont"/>
    <w:rsid w:val="00A00BA8"/>
  </w:style>
  <w:style w:type="character" w:styleId="HTMLCite">
    <w:name w:val="HTML Cite"/>
    <w:basedOn w:val="DefaultParagraphFont"/>
    <w:uiPriority w:val="99"/>
    <w:semiHidden/>
    <w:unhideWhenUsed/>
    <w:rsid w:val="00A00BA8"/>
    <w:rPr>
      <w:i/>
      <w:iCs/>
    </w:rPr>
  </w:style>
  <w:style w:type="character" w:customStyle="1" w:styleId="ylgvce">
    <w:name w:val="ylgvce"/>
    <w:basedOn w:val="DefaultParagraphFont"/>
    <w:rsid w:val="00A00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egon.gov/odot/DMV/docs/Voter%20Registration%20Status%20Report%20Q2-2026.pdf" TargetMode="External"/><Relationship Id="rId13" Type="http://schemas.openxmlformats.org/officeDocument/2006/relationships/hyperlink" Target="https://vimeo.com/showcase/10556624" TargetMode="External"/><Relationship Id="rId18" Type="http://schemas.openxmlformats.org/officeDocument/2006/relationships/hyperlink" Target="https://www.eac.gov/" TargetMode="External"/><Relationship Id="rId26" Type="http://schemas.openxmlformats.org/officeDocument/2006/relationships/hyperlink" Target="https://www.lwv.org/legal-center/league-women-voters-massachusetts-v-trum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brennancenter.org/our-work/research-reports/tracker-justice-department-requests-voter-information" TargetMode="External"/><Relationship Id="rId7" Type="http://schemas.openxmlformats.org/officeDocument/2006/relationships/hyperlink" Target="https://content.govdelivery.com/accounts/ORSOS/bulletins/3d44e2d" TargetMode="External"/><Relationship Id="rId12" Type="http://schemas.openxmlformats.org/officeDocument/2006/relationships/hyperlink" Target="https://www.lanecounty.org/cms/One.aspx?portalId=3585881&amp;pageId=14566606" TargetMode="External"/><Relationship Id="rId17" Type="http://schemas.openxmlformats.org/officeDocument/2006/relationships/hyperlink" Target="https://www.eac.gov/election-officials/clearinghouse-resources-election-law-policy/overview-federal-election-laws" TargetMode="External"/><Relationship Id="rId25" Type="http://schemas.openxmlformats.org/officeDocument/2006/relationships/hyperlink" Target="https://www.opb.org/article/2026/07/13/think-out-loud-oregon-secretary-state-usp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n.wikipedia.org/wiki/Election_Assistance_Commission" TargetMode="External"/><Relationship Id="rId20" Type="http://schemas.openxmlformats.org/officeDocument/2006/relationships/hyperlink" Target="https://www.ncsl.org/elections-and-campaigns/voting-system-standards-testing-and-certification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os.oregon.gov/elections/pages/dmv-automatic-voter-registration-error.aspx" TargetMode="External"/><Relationship Id="rId11" Type="http://schemas.openxmlformats.org/officeDocument/2006/relationships/hyperlink" Target="https://ericstates.org/how-does-it-work/" TargetMode="External"/><Relationship Id="rId24" Type="http://schemas.openxmlformats.org/officeDocument/2006/relationships/hyperlink" Target="https://www.scotusblog.com/2026/08/trump-administration-urges-supreme-court-to-issue-a-decision-in-mail-in-voting-dispute/" TargetMode="External"/><Relationship Id="rId5" Type="http://schemas.openxmlformats.org/officeDocument/2006/relationships/hyperlink" Target="https://sos.oregon.gov/elections/pages/motor-voter-faq.aspx" TargetMode="External"/><Relationship Id="rId15" Type="http://schemas.openxmlformats.org/officeDocument/2006/relationships/hyperlink" Target="https://evic.reed.edu/evic-news/explainer-ballot-drop-box-fires-in-multnomah-county-or-and-clark-county-wa/" TargetMode="External"/><Relationship Id="rId23" Type="http://schemas.openxmlformats.org/officeDocument/2006/relationships/hyperlink" Target="https://www.aclu.org/cases/common-cause-v-u-s-department-of-justice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n.wikipedia.org/wiki/Electronic_Registration_Information_Center" TargetMode="External"/><Relationship Id="rId19" Type="http://schemas.openxmlformats.org/officeDocument/2006/relationships/hyperlink" Target="https://en.wikipedia.org/wiki/Election_Assistance_Commission" TargetMode="External"/><Relationship Id="rId4" Type="http://schemas.openxmlformats.org/officeDocument/2006/relationships/hyperlink" Target="https://www.easyvotingguide.org/what-is-oregon-motor-voter-2" TargetMode="External"/><Relationship Id="rId9" Type="http://schemas.openxmlformats.org/officeDocument/2006/relationships/hyperlink" Target="https://www.facebook.com/watch/?v=1735193707614097" TargetMode="External"/><Relationship Id="rId14" Type="http://schemas.openxmlformats.org/officeDocument/2006/relationships/hyperlink" Target="https://www.brennancenter.org/our-work/research-reports/mail-ballot-security-features-primer" TargetMode="External"/><Relationship Id="rId22" Type="http://schemas.openxmlformats.org/officeDocument/2006/relationships/hyperlink" Target="https://www.commoncause.org/press/voting-rights-groups-sue-doj-to-block-national-voter-surveil-and-purge-database/" TargetMode="External"/><Relationship Id="rId27" Type="http://schemas.openxmlformats.org/officeDocument/2006/relationships/hyperlink" Target="https://www.aclu.org/cases/league-of-women-voters-of-massachusetts-v-tru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nancy.mills77 nancy.mills77</dc:creator>
  <cp:keywords/>
  <dc:description/>
  <cp:lastModifiedBy>Rhonda Livesay</cp:lastModifiedBy>
  <cp:revision>19</cp:revision>
  <dcterms:created xsi:type="dcterms:W3CDTF">2026-08-09T18:29:00Z</dcterms:created>
  <dcterms:modified xsi:type="dcterms:W3CDTF">2026-10-13T17:57:00Z</dcterms:modified>
</cp:coreProperties>
</file>